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7E" w:rsidRPr="00993151" w:rsidRDefault="00DC557E" w:rsidP="00993151">
      <w:pPr>
        <w:pStyle w:val="Bezriadkovania"/>
        <w:rPr>
          <w:noProof/>
        </w:rPr>
      </w:pPr>
    </w:p>
    <w:p w:rsidR="00993151" w:rsidRPr="00993151" w:rsidRDefault="00993151" w:rsidP="00993151">
      <w:pPr>
        <w:pStyle w:val="Bezriadkovania"/>
        <w:rPr>
          <w:noProof/>
        </w:rPr>
      </w:pPr>
    </w:p>
    <w:p w:rsidR="00993151" w:rsidRDefault="00993151" w:rsidP="001F6745">
      <w:pPr>
        <w:pStyle w:val="Bezriadkovania"/>
        <w:jc w:val="center"/>
        <w:rPr>
          <w:noProof/>
        </w:rPr>
      </w:pPr>
      <w:r w:rsidRPr="00993151">
        <w:rPr>
          <w:noProof/>
        </w:rPr>
        <w:t>TLAČOVÁ SPRÁVA</w:t>
      </w:r>
    </w:p>
    <w:p w:rsidR="001F6745" w:rsidRDefault="001F6745" w:rsidP="00993151">
      <w:pPr>
        <w:pStyle w:val="Bezriadkovania"/>
        <w:rPr>
          <w:noProof/>
        </w:rPr>
      </w:pPr>
    </w:p>
    <w:p w:rsidR="001F6745" w:rsidRPr="004A1398" w:rsidRDefault="001F6745" w:rsidP="00993151">
      <w:pPr>
        <w:pStyle w:val="Bezriadkovania"/>
        <w:rPr>
          <w:b/>
          <w:noProof/>
          <w:color w:val="00B050"/>
          <w:sz w:val="28"/>
          <w:szCs w:val="28"/>
        </w:rPr>
      </w:pPr>
      <w:r w:rsidRPr="004A1398">
        <w:rPr>
          <w:b/>
          <w:noProof/>
          <w:color w:val="00B050"/>
          <w:sz w:val="28"/>
          <w:szCs w:val="28"/>
        </w:rPr>
        <w:t xml:space="preserve">Biopalivá neprinášajú zdraženie potravín </w:t>
      </w:r>
    </w:p>
    <w:p w:rsidR="001F6745" w:rsidRPr="00AF2367" w:rsidRDefault="001F6745" w:rsidP="00AF2367">
      <w:pPr>
        <w:pStyle w:val="Bezriadkovania"/>
      </w:pPr>
    </w:p>
    <w:p w:rsidR="001B2B8D" w:rsidRDefault="00733F52" w:rsidP="00AF2367">
      <w:pPr>
        <w:pStyle w:val="Bezriadkovania"/>
        <w:rPr>
          <w:b/>
          <w:noProof/>
        </w:rPr>
      </w:pPr>
      <w:r w:rsidRPr="00D92F56">
        <w:rPr>
          <w:b/>
          <w:noProof/>
        </w:rPr>
        <w:t>BRATISLAVA</w:t>
      </w:r>
      <w:r w:rsidR="001F6745">
        <w:rPr>
          <w:b/>
          <w:noProof/>
        </w:rPr>
        <w:t>, 1</w:t>
      </w:r>
      <w:r w:rsidR="004A1398">
        <w:rPr>
          <w:b/>
          <w:noProof/>
        </w:rPr>
        <w:t>7</w:t>
      </w:r>
      <w:r w:rsidR="001F6745">
        <w:rPr>
          <w:b/>
          <w:noProof/>
        </w:rPr>
        <w:t>. 1. 2014</w:t>
      </w:r>
      <w:r w:rsidRPr="00D92F56">
        <w:rPr>
          <w:b/>
          <w:noProof/>
        </w:rPr>
        <w:t xml:space="preserve"> – Ceny najdôležitejších poľnohospodárskych komodít v Európe si udržia stabilitu aj vďaka rozvíjajúcemu sa biopalivovému priemyslu. O</w:t>
      </w:r>
      <w:r w:rsidR="001B2B8D">
        <w:rPr>
          <w:b/>
          <w:noProof/>
        </w:rPr>
        <w:t>ptimistickú správu o</w:t>
      </w:r>
      <w:r w:rsidRPr="00D92F56">
        <w:rPr>
          <w:b/>
          <w:noProof/>
        </w:rPr>
        <w:t>známila Európska komisia</w:t>
      </w:r>
      <w:r w:rsidR="001B2B8D">
        <w:rPr>
          <w:b/>
          <w:noProof/>
        </w:rPr>
        <w:t>.</w:t>
      </w:r>
    </w:p>
    <w:p w:rsidR="00733F52" w:rsidRDefault="00733F52" w:rsidP="00AF2367">
      <w:pPr>
        <w:pStyle w:val="Bezriadkovania"/>
        <w:rPr>
          <w:noProof/>
        </w:rPr>
      </w:pPr>
    </w:p>
    <w:p w:rsidR="00BC6D94" w:rsidRDefault="001F6745" w:rsidP="00BC6D94">
      <w:pPr>
        <w:pStyle w:val="Bezriadkovania"/>
        <w:rPr>
          <w:noProof/>
        </w:rPr>
      </w:pPr>
      <w:r>
        <w:rPr>
          <w:noProof/>
        </w:rPr>
        <w:t>Poľnohospodárske komodity si udržia pevné ceny vďaka globálnemu dopytu po potravinách a rozvoju biopalivového sektoru.</w:t>
      </w:r>
      <w:r w:rsidR="001B2B8D">
        <w:rPr>
          <w:noProof/>
        </w:rPr>
        <w:t xml:space="preserve"> Uvádza to </w:t>
      </w:r>
      <w:r>
        <w:rPr>
          <w:noProof/>
        </w:rPr>
        <w:t xml:space="preserve"> </w:t>
      </w:r>
      <w:r w:rsidR="001B2B8D">
        <w:rPr>
          <w:noProof/>
        </w:rPr>
        <w:t xml:space="preserve">Európska komisia v správe </w:t>
      </w:r>
      <w:r w:rsidR="001B2B8D" w:rsidRPr="001B2B8D">
        <w:rPr>
          <w:noProof/>
        </w:rPr>
        <w:t xml:space="preserve">Vyhliadky pre poľnohospodárske trhy a príjmy v EÚ v rokoch 2013 – 2023. Stabilné ceny signalizujú dlho očakávaný koniec krízy a prinášajú rozvoj vo všetkých oblastiach hospodárstva a verejného života. </w:t>
      </w:r>
      <w:r w:rsidR="00F92A0B" w:rsidRPr="00C96A90">
        <w:rPr>
          <w:noProof/>
        </w:rPr>
        <w:t>Vyhliadka pre plodiny pestované na ornej pôde</w:t>
      </w:r>
      <w:r w:rsidR="00BC6D94" w:rsidRPr="00C96A90">
        <w:rPr>
          <w:noProof/>
        </w:rPr>
        <w:t xml:space="preserve"> i pre produkciu obilnín, olejnatých semien a cukru</w:t>
      </w:r>
      <w:r w:rsidR="00F92A0B" w:rsidRPr="00C96A90">
        <w:rPr>
          <w:noProof/>
        </w:rPr>
        <w:t xml:space="preserve"> je pozitívna vďaka svetovému dopytu a pevným cenám. A práve na tie najviac vplýva dynamicky sa rozvíjajúci</w:t>
      </w:r>
      <w:r w:rsidR="00BC6D94" w:rsidRPr="00C96A90">
        <w:rPr>
          <w:noProof/>
        </w:rPr>
        <w:t xml:space="preserve"> trh s biopalivami.</w:t>
      </w:r>
      <w:r w:rsidR="00C96A90">
        <w:rPr>
          <w:noProof/>
        </w:rPr>
        <w:t xml:space="preserve"> </w:t>
      </w:r>
      <w:r w:rsidR="00BC6D94">
        <w:rPr>
          <w:noProof/>
        </w:rPr>
        <w:t xml:space="preserve">Správa Európskej komisie predpokladá, že do roku 2020 budú biopalivá mať až 8,5% podiel v kvapalných palivách v doprave.  </w:t>
      </w:r>
    </w:p>
    <w:p w:rsidR="009F4E2D" w:rsidRDefault="001F6745" w:rsidP="00AF2367">
      <w:pPr>
        <w:pStyle w:val="Bezriadkovania"/>
        <w:rPr>
          <w:noProof/>
        </w:rPr>
      </w:pPr>
      <w:r>
        <w:rPr>
          <w:noProof/>
        </w:rPr>
        <w:t xml:space="preserve">Strednodobá prognóza sa opiera o makroekonomické ukazateľe a o súčasné platné a predpokladané politické rozhodnutia. </w:t>
      </w:r>
      <w:r w:rsidR="00BC6D94">
        <w:rPr>
          <w:noProof/>
        </w:rPr>
        <w:t xml:space="preserve"> </w:t>
      </w:r>
    </w:p>
    <w:p w:rsidR="00BC6D94" w:rsidRDefault="00BC6D94" w:rsidP="00AF2367">
      <w:pPr>
        <w:pStyle w:val="Bezriadkovania"/>
        <w:rPr>
          <w:noProof/>
        </w:rPr>
      </w:pPr>
      <w:r>
        <w:rPr>
          <w:noProof/>
        </w:rPr>
        <w:t xml:space="preserve"> </w:t>
      </w:r>
    </w:p>
    <w:p w:rsidR="0075636B" w:rsidRPr="00AF251B" w:rsidRDefault="00F36E3D" w:rsidP="00AF2367">
      <w:pPr>
        <w:pStyle w:val="Bezriadkovania"/>
        <w:rPr>
          <w:i/>
          <w:noProof/>
        </w:rPr>
      </w:pPr>
      <w:r>
        <w:rPr>
          <w:noProof/>
        </w:rPr>
        <w:t xml:space="preserve">Zástupca slovenských výrobcov biopalív zo </w:t>
      </w:r>
      <w:r>
        <w:t xml:space="preserve">Združenia pre výrobu a využitie biopalív, Róbert </w:t>
      </w:r>
      <w:proofErr w:type="spellStart"/>
      <w:r>
        <w:t>Spišák</w:t>
      </w:r>
      <w:proofErr w:type="spellEnd"/>
      <w:r w:rsidR="005607B7">
        <w:rPr>
          <w:noProof/>
        </w:rPr>
        <w:t xml:space="preserve">: </w:t>
      </w:r>
      <w:r w:rsidR="005607B7" w:rsidRPr="00AF251B">
        <w:rPr>
          <w:i/>
          <w:noProof/>
        </w:rPr>
        <w:t>„</w:t>
      </w:r>
      <w:r w:rsidR="00BC6D94">
        <w:rPr>
          <w:i/>
          <w:noProof/>
        </w:rPr>
        <w:t>Je to veľmi pozitívna správ</w:t>
      </w:r>
      <w:r w:rsidR="00E46F6A">
        <w:rPr>
          <w:i/>
          <w:noProof/>
        </w:rPr>
        <w:t>a</w:t>
      </w:r>
      <w:r w:rsidR="00BC6D94">
        <w:rPr>
          <w:i/>
          <w:noProof/>
        </w:rPr>
        <w:t>. B</w:t>
      </w:r>
      <w:r w:rsidR="005607B7" w:rsidRPr="00AF251B">
        <w:rPr>
          <w:i/>
          <w:noProof/>
        </w:rPr>
        <w:t xml:space="preserve">iopalivový priemysel </w:t>
      </w:r>
      <w:r w:rsidR="00BC6D94">
        <w:rPr>
          <w:i/>
          <w:noProof/>
        </w:rPr>
        <w:t>dokázal, že má</w:t>
      </w:r>
      <w:r w:rsidR="005607B7" w:rsidRPr="00AF251B">
        <w:rPr>
          <w:i/>
          <w:noProof/>
        </w:rPr>
        <w:t xml:space="preserve"> svoje stabilné miesto na trhu</w:t>
      </w:r>
      <w:r w:rsidR="00BC6D94">
        <w:rPr>
          <w:i/>
          <w:noProof/>
        </w:rPr>
        <w:t xml:space="preserve"> a potenciál rozvíjať sa. P</w:t>
      </w:r>
      <w:r w:rsidR="005607B7" w:rsidRPr="00AF251B">
        <w:rPr>
          <w:i/>
          <w:noProof/>
        </w:rPr>
        <w:t>oskytuje oporu ďalším hospodárskym odvetviam</w:t>
      </w:r>
      <w:r w:rsidR="00BC6D94">
        <w:rPr>
          <w:i/>
          <w:noProof/>
        </w:rPr>
        <w:t xml:space="preserve"> a </w:t>
      </w:r>
      <w:r w:rsidR="005607B7" w:rsidRPr="00AF251B">
        <w:rPr>
          <w:i/>
          <w:noProof/>
        </w:rPr>
        <w:t xml:space="preserve">pracovné miesta </w:t>
      </w:r>
      <w:r w:rsidR="0075636B" w:rsidRPr="00AF251B">
        <w:rPr>
          <w:i/>
          <w:noProof/>
        </w:rPr>
        <w:t>nielen priamo v</w:t>
      </w:r>
      <w:r w:rsidR="00BC6D94">
        <w:rPr>
          <w:i/>
          <w:noProof/>
        </w:rPr>
        <w:t>o</w:t>
      </w:r>
      <w:r w:rsidR="0075636B" w:rsidRPr="00AF251B">
        <w:rPr>
          <w:i/>
          <w:noProof/>
        </w:rPr>
        <w:t> </w:t>
      </w:r>
      <w:r w:rsidR="00BC6D94">
        <w:rPr>
          <w:i/>
          <w:noProof/>
        </w:rPr>
        <w:t>výrobe</w:t>
      </w:r>
      <w:r w:rsidR="0075636B" w:rsidRPr="00AF251B">
        <w:rPr>
          <w:i/>
          <w:noProof/>
        </w:rPr>
        <w:t xml:space="preserve">, ale </w:t>
      </w:r>
      <w:r w:rsidR="008451AD" w:rsidRPr="00AF251B">
        <w:rPr>
          <w:i/>
          <w:noProof/>
        </w:rPr>
        <w:t>a</w:t>
      </w:r>
      <w:r w:rsidR="0075636B" w:rsidRPr="00AF251B">
        <w:rPr>
          <w:i/>
          <w:noProof/>
        </w:rPr>
        <w:t>j v poľnohospodárstve, doprave či službách. Veríme, že postupne utíchne negatívna mienka časti verejnosti voči biopalivám, ktorá vychádza z fám a mýtov, ako to pri nových veciach býva.“</w:t>
      </w:r>
    </w:p>
    <w:p w:rsidR="0075636B" w:rsidRDefault="0075636B" w:rsidP="00AF2367">
      <w:pPr>
        <w:pStyle w:val="Bezriadkovania"/>
        <w:rPr>
          <w:noProof/>
        </w:rPr>
      </w:pPr>
    </w:p>
    <w:p w:rsidR="00AF2367" w:rsidRDefault="0075636B" w:rsidP="00AF2367">
      <w:pPr>
        <w:pStyle w:val="Bezriadkovania"/>
      </w:pPr>
      <w:r>
        <w:rPr>
          <w:noProof/>
        </w:rPr>
        <w:t xml:space="preserve">Jeden z najčastejšie skloňovaných mýtov – že biopalivá môžu za zdražovnanie potravín, </w:t>
      </w:r>
      <w:r w:rsidR="008451AD">
        <w:rPr>
          <w:noProof/>
        </w:rPr>
        <w:t xml:space="preserve">môže </w:t>
      </w:r>
      <w:r>
        <w:rPr>
          <w:noProof/>
        </w:rPr>
        <w:t>vyvr</w:t>
      </w:r>
      <w:r w:rsidR="008451AD">
        <w:rPr>
          <w:noProof/>
        </w:rPr>
        <w:t>átiť</w:t>
      </w:r>
      <w:r w:rsidR="009F4E2D">
        <w:rPr>
          <w:noProof/>
        </w:rPr>
        <w:t xml:space="preserve"> i</w:t>
      </w:r>
      <w:r>
        <w:rPr>
          <w:noProof/>
        </w:rPr>
        <w:t xml:space="preserve"> nedávna správa o tom, že </w:t>
      </w:r>
      <w:r w:rsidRPr="0075636B">
        <w:t xml:space="preserve">na Slovensku </w:t>
      </w:r>
      <w:r>
        <w:t>zlacn</w:t>
      </w:r>
      <w:r w:rsidRPr="0075636B">
        <w:t>e</w:t>
      </w:r>
      <w:r>
        <w:t>li</w:t>
      </w:r>
      <w:r w:rsidRPr="0075636B">
        <w:t xml:space="preserve"> viaceré druhy potravín</w:t>
      </w:r>
      <w:r w:rsidR="009F4E2D">
        <w:t xml:space="preserve">, </w:t>
      </w:r>
      <w:r w:rsidR="008451AD">
        <w:t>medzi nimi</w:t>
      </w:r>
      <w:r w:rsidR="009F4E2D">
        <w:t xml:space="preserve"> </w:t>
      </w:r>
      <w:r w:rsidRPr="0075636B">
        <w:t xml:space="preserve">cukor, olej </w:t>
      </w:r>
      <w:r w:rsidR="009F4E2D">
        <w:t>a </w:t>
      </w:r>
      <w:r w:rsidRPr="0075636B">
        <w:t>zelenina</w:t>
      </w:r>
      <w:r w:rsidR="009F4E2D">
        <w:t xml:space="preserve">. A to i napriek rozvoju výroby biopalív. </w:t>
      </w:r>
    </w:p>
    <w:p w:rsidR="00AF2367" w:rsidRPr="00803ED3" w:rsidRDefault="009F4E2D" w:rsidP="001F6745">
      <w:pPr>
        <w:pStyle w:val="Bezriadkovania"/>
        <w:rPr>
          <w:noProof/>
        </w:rPr>
      </w:pPr>
      <w:r w:rsidRPr="00803ED3">
        <w:t xml:space="preserve">Ešte absurdnejšie pôsobí mýtus, ktorý </w:t>
      </w:r>
      <w:r w:rsidR="00EC2AB6" w:rsidRPr="00803ED3">
        <w:t xml:space="preserve">sa objavil len nedávno a ktorý </w:t>
      </w:r>
      <w:r w:rsidRPr="00803ED3">
        <w:t>viní polia s </w:t>
      </w:r>
      <w:proofErr w:type="spellStart"/>
      <w:r w:rsidRPr="00803ED3">
        <w:t>biopalivovými</w:t>
      </w:r>
      <w:proofErr w:type="spellEnd"/>
      <w:r w:rsidRPr="00803ED3">
        <w:t xml:space="preserve"> plodinami za </w:t>
      </w:r>
      <w:r w:rsidR="00EC2AB6" w:rsidRPr="00803ED3">
        <w:t>to, že včelstvo</w:t>
      </w:r>
      <w:r w:rsidRPr="00803ED3">
        <w:t xml:space="preserve"> nestíha opeľovať všetky rastliny</w:t>
      </w:r>
      <w:r w:rsidRPr="00803ED3">
        <w:rPr>
          <w:i/>
        </w:rPr>
        <w:t xml:space="preserve">. </w:t>
      </w:r>
      <w:r w:rsidR="00EC2AB6" w:rsidRPr="00803ED3">
        <w:rPr>
          <w:i/>
        </w:rPr>
        <w:t>„</w:t>
      </w:r>
      <w:r w:rsidR="001F6745" w:rsidRPr="00803ED3">
        <w:rPr>
          <w:i/>
        </w:rPr>
        <w:t xml:space="preserve">Zaujímavé je, že doteraz </w:t>
      </w:r>
      <w:r w:rsidR="00EC2AB6" w:rsidRPr="00803ED3">
        <w:rPr>
          <w:i/>
        </w:rPr>
        <w:t xml:space="preserve">hlavnou príčinou </w:t>
      </w:r>
      <w:r w:rsidR="001F6745" w:rsidRPr="00803ED3">
        <w:rPr>
          <w:i/>
        </w:rPr>
        <w:t>znižovani</w:t>
      </w:r>
      <w:r w:rsidR="00AF251B" w:rsidRPr="00803ED3">
        <w:rPr>
          <w:i/>
        </w:rPr>
        <w:t>a</w:t>
      </w:r>
      <w:r w:rsidR="001F6745" w:rsidRPr="00803ED3">
        <w:rPr>
          <w:i/>
        </w:rPr>
        <w:t xml:space="preserve"> stavu včiel </w:t>
      </w:r>
      <w:r w:rsidR="00EC2AB6" w:rsidRPr="00803ED3">
        <w:rPr>
          <w:i/>
        </w:rPr>
        <w:t xml:space="preserve">bolo znečistené prostredie, používanie pesticídov a parazity napádajúce včely. </w:t>
      </w:r>
      <w:r w:rsidR="001F6745" w:rsidRPr="00803ED3">
        <w:rPr>
          <w:i/>
        </w:rPr>
        <w:t>Zrazu sú to biopalivá. Spojenie</w:t>
      </w:r>
      <w:r w:rsidR="00EC2AB6" w:rsidRPr="00803ED3">
        <w:rPr>
          <w:i/>
        </w:rPr>
        <w:t xml:space="preserve"> nedostatk</w:t>
      </w:r>
      <w:r w:rsidR="00AF251B" w:rsidRPr="00803ED3">
        <w:rPr>
          <w:i/>
        </w:rPr>
        <w:t>u</w:t>
      </w:r>
      <w:r w:rsidR="00EC2AB6" w:rsidRPr="00803ED3">
        <w:rPr>
          <w:i/>
        </w:rPr>
        <w:t xml:space="preserve"> včiel, biopal</w:t>
      </w:r>
      <w:r w:rsidR="00AF251B" w:rsidRPr="00803ED3">
        <w:rPr>
          <w:i/>
        </w:rPr>
        <w:t>í</w:t>
      </w:r>
      <w:r w:rsidR="00EC2AB6" w:rsidRPr="00803ED3">
        <w:rPr>
          <w:i/>
        </w:rPr>
        <w:t>v a</w:t>
      </w:r>
      <w:r w:rsidR="00C32A2A" w:rsidRPr="00803ED3">
        <w:rPr>
          <w:i/>
        </w:rPr>
        <w:t xml:space="preserve"> ich </w:t>
      </w:r>
      <w:r w:rsidR="00EC2AB6" w:rsidRPr="00803ED3">
        <w:rPr>
          <w:i/>
        </w:rPr>
        <w:t>štedr</w:t>
      </w:r>
      <w:r w:rsidR="00AF251B" w:rsidRPr="00803ED3">
        <w:rPr>
          <w:i/>
        </w:rPr>
        <w:t>ej</w:t>
      </w:r>
      <w:r w:rsidR="00EC2AB6" w:rsidRPr="00803ED3">
        <w:rPr>
          <w:i/>
        </w:rPr>
        <w:t xml:space="preserve"> dotáci</w:t>
      </w:r>
      <w:r w:rsidR="00AF251B" w:rsidRPr="00803ED3">
        <w:rPr>
          <w:i/>
        </w:rPr>
        <w:t>i</w:t>
      </w:r>
      <w:r w:rsidR="00EC2AB6" w:rsidRPr="00803ED3">
        <w:rPr>
          <w:i/>
        </w:rPr>
        <w:t xml:space="preserve"> z</w:t>
      </w:r>
      <w:r w:rsidR="001F6745" w:rsidRPr="00803ED3">
        <w:rPr>
          <w:i/>
        </w:rPr>
        <w:t> </w:t>
      </w:r>
      <w:r w:rsidR="00EC2AB6" w:rsidRPr="00803ED3">
        <w:rPr>
          <w:i/>
        </w:rPr>
        <w:t>EÚ</w:t>
      </w:r>
      <w:r w:rsidR="001F6745" w:rsidRPr="00803ED3">
        <w:rPr>
          <w:i/>
        </w:rPr>
        <w:t xml:space="preserve"> je nezmysel</w:t>
      </w:r>
      <w:r w:rsidR="00C32A2A" w:rsidRPr="00803ED3">
        <w:rPr>
          <w:i/>
        </w:rPr>
        <w:t>. Súčasní výrobcovia biopalív na Slovensku nikdy nedostali žiadne dotácie z Európskej únie a obdobne je tomu aj v poľnohospodárstve. Poľnohospodárske plodiny sa predávajú na základe dopytu a farmári pri predaji zohľadňujú veľkosť dopytu i medzinárodné trhové ceny. Neexistuje žiadna úradne stanovená výkupná cena plodín pre biopalivá, ktorá by bola vyššia ako cena tých istých plodín na potravinárske použ</w:t>
      </w:r>
      <w:r w:rsidR="008451AD" w:rsidRPr="00803ED3">
        <w:rPr>
          <w:i/>
        </w:rPr>
        <w:t>itie,“</w:t>
      </w:r>
      <w:r w:rsidR="008451AD" w:rsidRPr="00803ED3">
        <w:t xml:space="preserve"> u</w:t>
      </w:r>
      <w:r w:rsidR="00AF251B" w:rsidRPr="00803ED3">
        <w:t>zatvára</w:t>
      </w:r>
      <w:r w:rsidR="008451AD" w:rsidRPr="00803ED3">
        <w:t xml:space="preserve"> Róbert </w:t>
      </w:r>
      <w:proofErr w:type="spellStart"/>
      <w:r w:rsidR="008451AD" w:rsidRPr="00803ED3">
        <w:t>Spišák</w:t>
      </w:r>
      <w:proofErr w:type="spellEnd"/>
      <w:r w:rsidR="008451AD" w:rsidRPr="00803ED3">
        <w:t xml:space="preserve"> zo ZVVB.</w:t>
      </w:r>
      <w:r w:rsidR="00C32A2A" w:rsidRPr="00803ED3">
        <w:rPr>
          <w:noProof/>
        </w:rPr>
        <w:t xml:space="preserve"> </w:t>
      </w:r>
    </w:p>
    <w:p w:rsidR="003827CF" w:rsidRDefault="003827CF" w:rsidP="00993151">
      <w:pPr>
        <w:pStyle w:val="Bezriadkovania"/>
        <w:rPr>
          <w:noProof/>
        </w:rPr>
      </w:pPr>
    </w:p>
    <w:p w:rsidR="004A1398" w:rsidRDefault="004A1398" w:rsidP="00993151">
      <w:pPr>
        <w:pStyle w:val="Bezriadkovania"/>
        <w:rPr>
          <w:noProof/>
        </w:rPr>
      </w:pPr>
      <w:bookmarkStart w:id="0" w:name="_GoBack"/>
      <w:bookmarkEnd w:id="0"/>
    </w:p>
    <w:p w:rsidR="004A1398" w:rsidRDefault="004A1398" w:rsidP="00993151">
      <w:pPr>
        <w:pStyle w:val="Bezriadkovania"/>
        <w:rPr>
          <w:noProof/>
        </w:rPr>
      </w:pPr>
    </w:p>
    <w:p w:rsidR="004A1398" w:rsidRDefault="004A1398" w:rsidP="00993151">
      <w:pPr>
        <w:pStyle w:val="Bezriadkovania"/>
        <w:rPr>
          <w:noProof/>
        </w:rPr>
      </w:pPr>
    </w:p>
    <w:p w:rsidR="004A1398" w:rsidRDefault="004A1398" w:rsidP="00993151">
      <w:pPr>
        <w:pStyle w:val="Bezriadkovania"/>
        <w:rPr>
          <w:noProof/>
        </w:rPr>
      </w:pPr>
    </w:p>
    <w:p w:rsidR="004A1398" w:rsidRDefault="004A1398" w:rsidP="004A1398">
      <w:pPr>
        <w:rPr>
          <w:rFonts w:ascii="Calibri" w:eastAsia="Times New Roman" w:hAnsi="Calibri"/>
          <w:i/>
          <w:color w:val="000000"/>
          <w:sz w:val="18"/>
          <w:szCs w:val="18"/>
        </w:rPr>
      </w:pPr>
      <w:r>
        <w:rPr>
          <w:rFonts w:ascii="Calibri" w:eastAsia="Times New Roman" w:hAnsi="Calibri"/>
          <w:i/>
          <w:color w:val="000000"/>
          <w:sz w:val="18"/>
          <w:szCs w:val="18"/>
        </w:rPr>
        <w:t>Pre viac informácií:</w:t>
      </w:r>
    </w:p>
    <w:p w:rsidR="004A1398" w:rsidRDefault="00803ED3" w:rsidP="004A1398">
      <w:pPr>
        <w:rPr>
          <w:rFonts w:ascii="Calibri" w:eastAsia="Times New Roman" w:hAnsi="Calibri"/>
          <w:i/>
          <w:color w:val="000000"/>
          <w:sz w:val="18"/>
          <w:szCs w:val="18"/>
        </w:rPr>
      </w:pPr>
      <w:hyperlink r:id="rId6" w:history="1">
        <w:r w:rsidR="004A1398">
          <w:rPr>
            <w:rStyle w:val="Hypertextovprepojenie"/>
            <w:rFonts w:ascii="Calibri" w:eastAsia="Times New Roman" w:hAnsi="Calibri"/>
            <w:i/>
            <w:sz w:val="18"/>
            <w:szCs w:val="18"/>
          </w:rPr>
          <w:t>www.vsetkoobiopalivach.sk</w:t>
        </w:r>
      </w:hyperlink>
      <w:r w:rsidR="004A1398">
        <w:rPr>
          <w:rFonts w:ascii="Calibri" w:eastAsia="Times New Roman" w:hAnsi="Calibri"/>
          <w:i/>
          <w:color w:val="000000"/>
          <w:sz w:val="18"/>
          <w:szCs w:val="18"/>
        </w:rPr>
        <w:t xml:space="preserve"> </w:t>
      </w:r>
    </w:p>
    <w:p w:rsidR="004A1398" w:rsidRDefault="004A1398" w:rsidP="004A1398">
      <w:pPr>
        <w:rPr>
          <w:rFonts w:ascii="Calibri" w:eastAsia="Times New Roman" w:hAnsi="Calibri"/>
          <w:i/>
          <w:color w:val="000000"/>
          <w:sz w:val="18"/>
          <w:szCs w:val="18"/>
        </w:rPr>
      </w:pPr>
      <w:r>
        <w:rPr>
          <w:rFonts w:ascii="Calibri" w:eastAsia="Times New Roman" w:hAnsi="Calibri"/>
          <w:i/>
          <w:color w:val="000000"/>
          <w:sz w:val="18"/>
          <w:szCs w:val="18"/>
        </w:rPr>
        <w:t xml:space="preserve">Denisa </w:t>
      </w:r>
      <w:proofErr w:type="spellStart"/>
      <w:r>
        <w:rPr>
          <w:rFonts w:ascii="Calibri" w:eastAsia="Times New Roman" w:hAnsi="Calibri"/>
          <w:i/>
          <w:color w:val="000000"/>
          <w:sz w:val="18"/>
          <w:szCs w:val="18"/>
        </w:rPr>
        <w:t>Vološčuková</w:t>
      </w:r>
      <w:proofErr w:type="spellEnd"/>
      <w:r>
        <w:rPr>
          <w:rFonts w:ascii="Calibri" w:eastAsia="Times New Roman" w:hAnsi="Calibri"/>
          <w:i/>
          <w:color w:val="000000"/>
          <w:sz w:val="18"/>
          <w:szCs w:val="18"/>
        </w:rPr>
        <w:t xml:space="preserve">, </w:t>
      </w:r>
      <w:r>
        <w:rPr>
          <w:rFonts w:ascii="Calibri" w:eastAsia="Times New Roman" w:hAnsi="Calibri"/>
          <w:i/>
          <w:color w:val="F79646"/>
          <w:sz w:val="18"/>
          <w:szCs w:val="18"/>
        </w:rPr>
        <w:t>PR CONSULTANT</w:t>
      </w:r>
    </w:p>
    <w:p w:rsidR="004A1398" w:rsidRDefault="00803ED3" w:rsidP="004A1398">
      <w:pPr>
        <w:rPr>
          <w:rFonts w:ascii="Calibri" w:eastAsia="Times New Roman" w:hAnsi="Calibri"/>
          <w:i/>
          <w:color w:val="000000"/>
          <w:sz w:val="18"/>
          <w:szCs w:val="18"/>
        </w:rPr>
      </w:pPr>
      <w:hyperlink r:id="rId7" w:tgtFrame="_blank" w:history="1">
        <w:r w:rsidR="004A1398">
          <w:rPr>
            <w:rStyle w:val="Hypertextovprepojenie"/>
            <w:rFonts w:ascii="Calibri" w:eastAsia="Times New Roman" w:hAnsi="Calibri"/>
            <w:i/>
            <w:sz w:val="18"/>
            <w:szCs w:val="18"/>
          </w:rPr>
          <w:t>voloscukova@dynamic.sk</w:t>
        </w:r>
      </w:hyperlink>
      <w:r w:rsidR="004A1398">
        <w:rPr>
          <w:rFonts w:ascii="Calibri" w:eastAsia="Times New Roman" w:hAnsi="Calibri"/>
          <w:i/>
          <w:color w:val="000000"/>
          <w:sz w:val="18"/>
          <w:szCs w:val="18"/>
        </w:rPr>
        <w:t xml:space="preserve"> </w:t>
      </w:r>
      <w:r w:rsidR="004A1398">
        <w:rPr>
          <w:rFonts w:ascii="Calibri" w:eastAsia="Times New Roman" w:hAnsi="Calibri"/>
          <w:i/>
          <w:color w:val="F79646"/>
          <w:sz w:val="18"/>
          <w:szCs w:val="18"/>
        </w:rPr>
        <w:t>I</w:t>
      </w:r>
      <w:r w:rsidR="004A1398">
        <w:rPr>
          <w:rFonts w:ascii="Calibri" w:eastAsia="Times New Roman" w:hAnsi="Calibri"/>
          <w:i/>
          <w:color w:val="000000"/>
          <w:sz w:val="18"/>
          <w:szCs w:val="18"/>
        </w:rPr>
        <w:t xml:space="preserve"> +421 905 230 810</w:t>
      </w:r>
    </w:p>
    <w:p w:rsidR="004A1398" w:rsidRPr="00993151" w:rsidRDefault="004A1398" w:rsidP="00993151">
      <w:pPr>
        <w:pStyle w:val="Bezriadkovania"/>
        <w:rPr>
          <w:noProof/>
        </w:rPr>
      </w:pPr>
    </w:p>
    <w:sectPr w:rsidR="004A1398" w:rsidRPr="00993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D1361"/>
    <w:multiLevelType w:val="hybridMultilevel"/>
    <w:tmpl w:val="FC1C7586"/>
    <w:lvl w:ilvl="0" w:tplc="9476E4B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color w:val="1F497D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F1"/>
    <w:rsid w:val="0005246F"/>
    <w:rsid w:val="001B2B8D"/>
    <w:rsid w:val="001F6745"/>
    <w:rsid w:val="003827CF"/>
    <w:rsid w:val="003E26AB"/>
    <w:rsid w:val="004A1398"/>
    <w:rsid w:val="005607B7"/>
    <w:rsid w:val="00733F52"/>
    <w:rsid w:val="0075636B"/>
    <w:rsid w:val="00762D19"/>
    <w:rsid w:val="00803ED3"/>
    <w:rsid w:val="008451AD"/>
    <w:rsid w:val="00993151"/>
    <w:rsid w:val="009F4E2D"/>
    <w:rsid w:val="00AF2367"/>
    <w:rsid w:val="00AF251B"/>
    <w:rsid w:val="00BC193B"/>
    <w:rsid w:val="00BC6D94"/>
    <w:rsid w:val="00C23E40"/>
    <w:rsid w:val="00C32A2A"/>
    <w:rsid w:val="00C96A90"/>
    <w:rsid w:val="00CA4CF1"/>
    <w:rsid w:val="00CE101D"/>
    <w:rsid w:val="00D92F56"/>
    <w:rsid w:val="00DC557E"/>
    <w:rsid w:val="00E46F6A"/>
    <w:rsid w:val="00EC2AB6"/>
    <w:rsid w:val="00F36E3D"/>
    <w:rsid w:val="00F9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139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93151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semiHidden/>
    <w:unhideWhenUsed/>
    <w:rsid w:val="009F4E2D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32A2A"/>
    <w:pPr>
      <w:ind w:left="720"/>
    </w:pPr>
    <w:rPr>
      <w:rFonts w:ascii="Calibri" w:hAnsi="Calibri"/>
      <w:sz w:val="22"/>
      <w:szCs w:val="22"/>
      <w:lang w:eastAsia="en-US"/>
    </w:rPr>
  </w:style>
  <w:style w:type="character" w:styleId="Siln">
    <w:name w:val="Strong"/>
    <w:basedOn w:val="Predvolenpsmoodseku"/>
    <w:uiPriority w:val="22"/>
    <w:qFormat/>
    <w:rsid w:val="00C32A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139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93151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semiHidden/>
    <w:unhideWhenUsed/>
    <w:rsid w:val="009F4E2D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32A2A"/>
    <w:pPr>
      <w:ind w:left="720"/>
    </w:pPr>
    <w:rPr>
      <w:rFonts w:ascii="Calibri" w:hAnsi="Calibri"/>
      <w:sz w:val="22"/>
      <w:szCs w:val="22"/>
      <w:lang w:eastAsia="en-US"/>
    </w:rPr>
  </w:style>
  <w:style w:type="character" w:styleId="Siln">
    <w:name w:val="Strong"/>
    <w:basedOn w:val="Predvolenpsmoodseku"/>
    <w:uiPriority w:val="22"/>
    <w:qFormat/>
    <w:rsid w:val="00C32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5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oloscukova@dynamic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etkoobiopalivach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Voloscukova</dc:creator>
  <cp:lastModifiedBy>Denisa Voloscukova</cp:lastModifiedBy>
  <cp:revision>13</cp:revision>
  <dcterms:created xsi:type="dcterms:W3CDTF">2014-01-15T13:16:00Z</dcterms:created>
  <dcterms:modified xsi:type="dcterms:W3CDTF">2014-01-27T12:17:00Z</dcterms:modified>
</cp:coreProperties>
</file>